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466321">
        <w:rPr>
          <w:sz w:val="22"/>
          <w:lang w:val="de-DE"/>
        </w:rPr>
        <w:t>7</w:t>
      </w:r>
      <w:r w:rsidR="00ED5611">
        <w:rPr>
          <w:sz w:val="22"/>
          <w:lang w:val="de-DE"/>
        </w:rPr>
        <w:t>9</w:t>
      </w:r>
      <w:r w:rsidR="00DF39DA">
        <w:rPr>
          <w:sz w:val="22"/>
          <w:lang w:val="de-DE"/>
        </w:rPr>
        <w:t>bis</w:t>
      </w:r>
      <w:r w:rsidRPr="00114510">
        <w:rPr>
          <w:sz w:val="22"/>
          <w:lang w:val="de-DE"/>
        </w:rPr>
        <w:tab/>
        <w:t>R2-</w:t>
      </w:r>
      <w:r w:rsidR="00ED5611">
        <w:rPr>
          <w:sz w:val="22"/>
          <w:lang w:val="de-DE"/>
        </w:rPr>
        <w:t>12</w:t>
      </w:r>
      <w:r w:rsidR="00AE7D70">
        <w:rPr>
          <w:sz w:val="22"/>
          <w:lang w:val="de-DE"/>
        </w:rPr>
        <w:t>4949</w:t>
      </w:r>
    </w:p>
    <w:p w:rsidR="00A53E36" w:rsidRPr="00C21672" w:rsidRDefault="00DF39DA">
      <w:pPr>
        <w:pStyle w:val="3GPPHeader"/>
        <w:spacing w:after="0"/>
        <w:rPr>
          <w:sz w:val="22"/>
          <w:lang w:val="en-US"/>
        </w:rPr>
      </w:pPr>
      <w:proofErr w:type="gramStart"/>
      <w:r>
        <w:rPr>
          <w:lang w:val="en-US"/>
        </w:rPr>
        <w:t>8-12 October</w:t>
      </w:r>
      <w:r w:rsidR="00ED5611">
        <w:rPr>
          <w:lang w:val="en-US"/>
        </w:rPr>
        <w:t xml:space="preserve"> 2012</w:t>
      </w:r>
      <w:r w:rsidR="00ED5611">
        <w:rPr>
          <w:sz w:val="22"/>
          <w:lang w:val="en-US"/>
        </w:rPr>
        <w:t xml:space="preserve">, </w:t>
      </w:r>
      <w:r>
        <w:rPr>
          <w:sz w:val="22"/>
          <w:lang w:val="en-US"/>
        </w:rPr>
        <w:t>Bratislava, Slovakia</w:t>
      </w:r>
      <w:r w:rsidR="00ED5611">
        <w:rPr>
          <w:sz w:val="22"/>
          <w:lang w:val="en-US"/>
        </w:rPr>
        <w:t>.</w:t>
      </w:r>
      <w:proofErr w:type="gramEnd"/>
      <w:r w:rsidR="00ED5611">
        <w:rPr>
          <w:sz w:val="22"/>
          <w:lang w:val="en-US"/>
        </w:rPr>
        <w:tab/>
      </w:r>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AE7D70">
        <w:rPr>
          <w:sz w:val="22"/>
          <w:lang w:val="en-US"/>
        </w:rPr>
        <w:t>7.6</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r w:rsidR="00DF39DA">
        <w:rPr>
          <w:sz w:val="22"/>
        </w:rPr>
        <w:t xml:space="preserve">Further considerations on </w:t>
      </w:r>
      <w:r w:rsidR="00ED444E">
        <w:rPr>
          <w:sz w:val="22"/>
        </w:rPr>
        <w:t>In-Device Coexistence of Band 7 and ISM</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0458D4" w:rsidRDefault="000458D4" w:rsidP="002A5AF1">
      <w:r>
        <w:t>The solutions to resolve in-device coexistence interference</w:t>
      </w:r>
      <w:r w:rsidR="00027B2D">
        <w:t xml:space="preserve"> </w:t>
      </w:r>
      <w:r w:rsidR="004D5C72">
        <w:fldChar w:fldCharType="begin"/>
      </w:r>
      <w:r w:rsidR="00027B2D">
        <w:instrText xml:space="preserve"> REF _Ref336445303 \r \h </w:instrText>
      </w:r>
      <w:r w:rsidR="004D5C72">
        <w:fldChar w:fldCharType="separate"/>
      </w:r>
      <w:r w:rsidR="00027B2D">
        <w:t>[1]</w:t>
      </w:r>
      <w:r w:rsidR="004D5C72">
        <w:fldChar w:fldCharType="end"/>
      </w:r>
      <w:r>
        <w:t xml:space="preserve"> have been designed primarily for coexistence of LTE band 40 and ISM. Band 40 is a TDD band. IDC of an FDD band such as band 7 and ISM have different characteristics compared to the band 40 case.</w:t>
      </w:r>
    </w:p>
    <w:p w:rsidR="004551BD" w:rsidRDefault="000458D4" w:rsidP="002A5AF1">
      <w:r>
        <w:t>I</w:t>
      </w:r>
      <w:r w:rsidR="00C05CA0">
        <w:t>n-device coexistence of LTE band 7 and ISM was considered in</w:t>
      </w:r>
      <w:r w:rsidR="00027B2D">
        <w:t xml:space="preserve"> </w:t>
      </w:r>
      <w:r w:rsidR="004D5C72">
        <w:fldChar w:fldCharType="begin"/>
      </w:r>
      <w:r w:rsidR="00027B2D">
        <w:instrText xml:space="preserve"> REF _Ref336445323 \r \h </w:instrText>
      </w:r>
      <w:r w:rsidR="004D5C72">
        <w:fldChar w:fldCharType="separate"/>
      </w:r>
      <w:r w:rsidR="00027B2D">
        <w:t>[2]</w:t>
      </w:r>
      <w:r w:rsidR="004D5C72">
        <w:fldChar w:fldCharType="end"/>
      </w:r>
      <w:r w:rsidR="007F5574">
        <w:t xml:space="preserve">. </w:t>
      </w:r>
      <w:r>
        <w:t>This contribution studies the suitability of the TDM mechanisms being currently designed for IDC of band 7 and ISM.</w:t>
      </w:r>
    </w:p>
    <w:p w:rsidR="00A53E36" w:rsidRDefault="00A53E36">
      <w:pPr>
        <w:pStyle w:val="Heading1"/>
      </w:pPr>
      <w:r>
        <w:t>Discussion</w:t>
      </w:r>
    </w:p>
    <w:p w:rsidR="00F45B6B" w:rsidRDefault="00F45B6B" w:rsidP="001C35E7">
      <w:r>
        <w:t xml:space="preserve">As discussed in </w:t>
      </w:r>
      <w:r w:rsidR="004D5C72">
        <w:fldChar w:fldCharType="begin"/>
      </w:r>
      <w:r>
        <w:instrText xml:space="preserve"> REF _Ref336360040 \r \h </w:instrText>
      </w:r>
      <w:r w:rsidR="004D5C72">
        <w:fldChar w:fldCharType="separate"/>
      </w:r>
      <w:r>
        <w:t>[1]</w:t>
      </w:r>
      <w:r w:rsidR="004D5C72">
        <w:fldChar w:fldCharType="end"/>
      </w:r>
      <w:r>
        <w:t xml:space="preserve">, In-device coexistence of LTE band 7 and ISM can result in the LTE band 7 DL being impacted due to inter-modulation distortion due to simultaneous transmissions of LTE UL and </w:t>
      </w:r>
      <w:proofErr w:type="gramStart"/>
      <w:r>
        <w:t>ISM.</w:t>
      </w:r>
      <w:proofErr w:type="gramEnd"/>
      <w:r>
        <w:t xml:space="preserve"> The design of solutions for In-device coexistence has not focused much on the band 7 case. The currently agreed TDM solution for IDC basically creates periods of mutually exclusive activity for LTE and ISM. That is</w:t>
      </w:r>
      <w:r w:rsidR="00967A39">
        <w:t>,</w:t>
      </w:r>
      <w:r>
        <w:t xml:space="preserve"> a repeating pattern of </w:t>
      </w:r>
      <w:r w:rsidR="00967A39">
        <w:t>an LTE interval and an ISM interval</w:t>
      </w:r>
      <w:r>
        <w:t xml:space="preserve"> are configured, where </w:t>
      </w:r>
      <w:r w:rsidR="00967A39">
        <w:t xml:space="preserve">only </w:t>
      </w:r>
      <w:r>
        <w:t xml:space="preserve">LTE activity can occur in </w:t>
      </w:r>
      <w:r w:rsidR="00967A39">
        <w:t xml:space="preserve">the LTE </w:t>
      </w:r>
      <w:r>
        <w:t>interval and no ISM activity, and</w:t>
      </w:r>
      <w:r w:rsidR="00967A39">
        <w:t xml:space="preserve"> only</w:t>
      </w:r>
      <w:r>
        <w:t xml:space="preserve"> ISM activity can occur in </w:t>
      </w:r>
      <w:r w:rsidR="00967A39">
        <w:t>the ISM interval</w:t>
      </w:r>
      <w:r>
        <w:t>.</w:t>
      </w:r>
    </w:p>
    <w:p w:rsidR="003A6A81" w:rsidRDefault="003A6A81" w:rsidP="003A6A81">
      <w:r>
        <w:object w:dxaOrig="9056" w:dyaOrig="1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89pt" o:ole="">
            <v:imagedata r:id="rId8" o:title=""/>
          </v:shape>
          <o:OLEObject Type="Embed" ProgID="Visio.Drawing.11" ShapeID="_x0000_i1025" DrawAspect="Content" ObjectID="_1410349735" r:id="rId9"/>
        </w:object>
      </w:r>
    </w:p>
    <w:p w:rsidR="00F45B6B" w:rsidRDefault="00F45B6B" w:rsidP="001C35E7">
      <w:r>
        <w:t>In the band 7 scenario, there are 3 separate activities of interest at the UE:</w:t>
      </w:r>
    </w:p>
    <w:p w:rsidR="00F45B6B" w:rsidRDefault="00F45B6B" w:rsidP="00F45B6B">
      <w:pPr>
        <w:numPr>
          <w:ilvl w:val="0"/>
          <w:numId w:val="23"/>
        </w:numPr>
      </w:pPr>
      <w:r>
        <w:t>LTE DL reception (LTE DL Rx)</w:t>
      </w:r>
    </w:p>
    <w:p w:rsidR="00F45B6B" w:rsidRDefault="00F45B6B" w:rsidP="00F45B6B">
      <w:pPr>
        <w:numPr>
          <w:ilvl w:val="0"/>
          <w:numId w:val="23"/>
        </w:numPr>
      </w:pPr>
      <w:r>
        <w:t>LTE UL transmission (LTE UL Tx)</w:t>
      </w:r>
    </w:p>
    <w:p w:rsidR="00F45B6B" w:rsidRDefault="00F45B6B" w:rsidP="00F45B6B">
      <w:pPr>
        <w:numPr>
          <w:ilvl w:val="0"/>
          <w:numId w:val="23"/>
        </w:numPr>
      </w:pPr>
      <w:r>
        <w:t>ISM transmission (ISM Tx)</w:t>
      </w:r>
    </w:p>
    <w:p w:rsidR="00F45B6B" w:rsidRDefault="00AA388C" w:rsidP="00F45B6B">
      <w:r>
        <w:t>When these three activities overlap in time, LTE DL Rx is impacted. So, if any one of the above three activities are suppressed, the IMD problem is avoided.</w:t>
      </w:r>
    </w:p>
    <w:p w:rsidR="00AA388C" w:rsidRDefault="003A6A81" w:rsidP="00F45B6B">
      <w:r>
        <w:t>As can be seen from the above figure, in the LTE interval, there is no IMD problem since there is no ISM Tx. Furthermore, as long a</w:t>
      </w:r>
      <w:r w:rsidR="0063465E">
        <w:t>s only one of LTE DL Rx and LTE UL Tx occur at any given time</w:t>
      </w:r>
      <w:r>
        <w:t xml:space="preserve"> in the ISM interval, there is no IMD problem. Thus, it is possible to have half-duplex LTE operation in the ISM interval. This is illustrated in the figure below.</w:t>
      </w:r>
    </w:p>
    <w:p w:rsidR="0063465E" w:rsidRDefault="0063465E" w:rsidP="00F45B6B">
      <w:r>
        <w:object w:dxaOrig="9056" w:dyaOrig="1777">
          <v:shape id="_x0000_i1026" type="#_x0000_t75" style="width:453.05pt;height:89pt" o:ole="">
            <v:imagedata r:id="rId10" o:title=""/>
          </v:shape>
          <o:OLEObject Type="Embed" ProgID="Visio.Drawing.11" ShapeID="_x0000_i1026" DrawAspect="Content" ObjectID="_1410349736" r:id="rId11"/>
        </w:object>
      </w:r>
    </w:p>
    <w:p w:rsidR="0063465E" w:rsidRDefault="00B3431D" w:rsidP="00F45B6B">
      <w:r>
        <w:t>Enabling LTE half-duplex in the ISM interval eliminates some of the scheduling restrictions on the LTE side caused by the current TDM solution. It also improves the LTE throughput without placing any additional restrictions on the ISM interface.</w:t>
      </w:r>
      <w:r w:rsidR="00F338C4">
        <w:t xml:space="preserve"> Therefore we think that LTE half-duplex operation should be enabled in the ISM interval.</w:t>
      </w:r>
    </w:p>
    <w:p w:rsidR="00F338C4" w:rsidRDefault="00A72BC5" w:rsidP="00F45B6B">
      <w:pPr>
        <w:rPr>
          <w:b/>
          <w:i/>
        </w:rPr>
      </w:pPr>
      <w:r>
        <w:rPr>
          <w:b/>
          <w:i/>
        </w:rPr>
        <w:t>Proposal: For In-device coexistence of LTE band 7 and ISM, LTE half-duplex operation should be enabled in the periods reserved for ISM operation.</w:t>
      </w:r>
    </w:p>
    <w:p w:rsidR="00A75B13" w:rsidRDefault="00E94668" w:rsidP="00E94668">
      <w:pPr>
        <w:pStyle w:val="Heading1"/>
        <w:jc w:val="both"/>
        <w:rPr>
          <w:kern w:val="2"/>
        </w:rPr>
      </w:pPr>
      <w:r w:rsidRPr="00F003FD">
        <w:rPr>
          <w:kern w:val="2"/>
        </w:rPr>
        <w:t>Summary</w:t>
      </w:r>
    </w:p>
    <w:p w:rsidR="00752E1D" w:rsidRDefault="00027B2D" w:rsidP="00752E1D">
      <w:r>
        <w:t>We have considered in-device coexistence of LTE band 7 and ISM. In this case, IMD is known to cause interference to the LTE DL, even if ISM is not impacted. We observe that the TDM solution being designed is not suitable for the band 7 case. We propose the following:</w:t>
      </w:r>
    </w:p>
    <w:p w:rsidR="0097788B" w:rsidRDefault="0097788B" w:rsidP="0097788B">
      <w:r>
        <w:rPr>
          <w:b/>
          <w:i/>
        </w:rPr>
        <w:t>Proposal: For In-device coexistence of LTE band 7 and ISM, LTE half-duplex operation should be enabled in the periods reserved for ISM operation.</w:t>
      </w:r>
    </w:p>
    <w:p w:rsidR="000A07F4" w:rsidRDefault="004D763C" w:rsidP="00C2062E">
      <w:pPr>
        <w:pStyle w:val="Heading1"/>
        <w:jc w:val="both"/>
        <w:rPr>
          <w:kern w:val="2"/>
        </w:rPr>
      </w:pPr>
      <w:r>
        <w:rPr>
          <w:kern w:val="2"/>
        </w:rPr>
        <w:t>References</w:t>
      </w:r>
    </w:p>
    <w:p w:rsidR="00027B2D" w:rsidRPr="00027B2D" w:rsidRDefault="00027B2D" w:rsidP="00027B2D">
      <w:pPr>
        <w:pStyle w:val="ListParagraph"/>
        <w:numPr>
          <w:ilvl w:val="0"/>
          <w:numId w:val="13"/>
        </w:numPr>
        <w:rPr>
          <w:kern w:val="2"/>
          <w:lang w:val="en-US"/>
        </w:rPr>
      </w:pPr>
      <w:bookmarkStart w:id="1" w:name="_Ref336445303"/>
      <w:bookmarkStart w:id="2" w:name="_Ref336360040"/>
      <w:bookmarkStart w:id="3" w:name="_Ref336444216"/>
      <w:bookmarkStart w:id="4" w:name="_Ref324409159"/>
      <w:r>
        <w:rPr>
          <w:kern w:val="2"/>
          <w:lang w:val="en-US"/>
        </w:rPr>
        <w:t>3GPP TS 36.816</w:t>
      </w:r>
      <w:bookmarkEnd w:id="1"/>
    </w:p>
    <w:p w:rsidR="00F45B6B" w:rsidRDefault="00F45B6B">
      <w:pPr>
        <w:pStyle w:val="ListParagraph"/>
        <w:numPr>
          <w:ilvl w:val="0"/>
          <w:numId w:val="13"/>
        </w:numPr>
        <w:rPr>
          <w:kern w:val="2"/>
          <w:lang w:val="en-US"/>
        </w:rPr>
      </w:pPr>
      <w:bookmarkStart w:id="5" w:name="_Ref336445323"/>
      <w:r>
        <w:rPr>
          <w:kern w:val="2"/>
          <w:lang w:val="en-US"/>
        </w:rPr>
        <w:t>R2-12</w:t>
      </w:r>
      <w:bookmarkEnd w:id="2"/>
      <w:r w:rsidR="00C05CA0">
        <w:rPr>
          <w:kern w:val="2"/>
          <w:lang w:val="en-US"/>
        </w:rPr>
        <w:t>4091</w:t>
      </w:r>
      <w:bookmarkEnd w:id="3"/>
      <w:r w:rsidR="00027B2D">
        <w:rPr>
          <w:kern w:val="2"/>
          <w:lang w:val="en-US"/>
        </w:rPr>
        <w:t>, “</w:t>
      </w:r>
      <w:r w:rsidR="00027B2D" w:rsidRPr="00027B2D">
        <w:rPr>
          <w:kern w:val="2"/>
          <w:lang w:val="en-US"/>
        </w:rPr>
        <w:t>In-Device Coexistence of Band 7 and ISM</w:t>
      </w:r>
      <w:r w:rsidR="00027B2D">
        <w:rPr>
          <w:kern w:val="2"/>
          <w:lang w:val="en-US"/>
        </w:rPr>
        <w:t>”, Motorola Mobility, RAN2#79.</w:t>
      </w:r>
      <w:bookmarkEnd w:id="5"/>
    </w:p>
    <w:bookmarkEnd w:id="4"/>
    <w:p w:rsidR="00066784" w:rsidRPr="00FC6E8F" w:rsidRDefault="00066784" w:rsidP="000A61BF">
      <w:pPr>
        <w:pStyle w:val="ListParagraph"/>
        <w:ind w:left="0"/>
        <w:rPr>
          <w:kern w:val="2"/>
          <w:lang w:val="en-US"/>
        </w:rPr>
      </w:pPr>
    </w:p>
    <w:sectPr w:rsidR="00066784" w:rsidRPr="00FC6E8F" w:rsidSect="00E41EE3">
      <w:footerReference w:type="even" r:id="rId12"/>
      <w:footerReference w:type="default" r:id="rId13"/>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69B" w:rsidRDefault="00D5769B">
      <w:r>
        <w:separator/>
      </w:r>
    </w:p>
  </w:endnote>
  <w:endnote w:type="continuationSeparator" w:id="0">
    <w:p w:rsidR="00D5769B" w:rsidRDefault="00D576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4D5C72"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4D5C72"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AE7D70">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69B" w:rsidRDefault="00D5769B">
      <w:r>
        <w:separator/>
      </w:r>
    </w:p>
  </w:footnote>
  <w:footnote w:type="continuationSeparator" w:id="0">
    <w:p w:rsidR="00D5769B" w:rsidRDefault="00D576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12"/>
  </w:num>
  <w:num w:numId="4">
    <w:abstractNumId w:val="16"/>
  </w:num>
  <w:num w:numId="5">
    <w:abstractNumId w:val="18"/>
  </w:num>
  <w:num w:numId="6">
    <w:abstractNumId w:val="10"/>
  </w:num>
  <w:num w:numId="7">
    <w:abstractNumId w:val="0"/>
  </w:num>
  <w:num w:numId="8">
    <w:abstractNumId w:val="17"/>
  </w:num>
  <w:num w:numId="9">
    <w:abstractNumId w:val="5"/>
  </w:num>
  <w:num w:numId="10">
    <w:abstractNumId w:val="11"/>
  </w:num>
  <w:num w:numId="11">
    <w:abstractNumId w:val="4"/>
  </w:num>
  <w:num w:numId="12">
    <w:abstractNumId w:val="20"/>
  </w:num>
  <w:num w:numId="13">
    <w:abstractNumId w:val="2"/>
  </w:num>
  <w:num w:numId="14">
    <w:abstractNumId w:val="19"/>
  </w:num>
  <w:num w:numId="15">
    <w:abstractNumId w:val="7"/>
  </w:num>
  <w:num w:numId="16">
    <w:abstractNumId w:val="14"/>
  </w:num>
  <w:num w:numId="17">
    <w:abstractNumId w:val="15"/>
  </w:num>
  <w:num w:numId="18">
    <w:abstractNumId w:val="1"/>
  </w:num>
  <w:num w:numId="19">
    <w:abstractNumId w:val="22"/>
  </w:num>
  <w:num w:numId="20">
    <w:abstractNumId w:val="9"/>
  </w:num>
  <w:num w:numId="21">
    <w:abstractNumId w:val="6"/>
  </w:num>
  <w:num w:numId="22">
    <w:abstractNumId w:val="3"/>
  </w:num>
  <w:num w:numId="23">
    <w:abstractNumId w:val="21"/>
  </w:num>
  <w:num w:numId="24">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proofState w:spelling="clean" w:grammar="clean"/>
  <w:stylePaneFormatFilter w:val="3F01"/>
  <w:doNotTrackMoves/>
  <w:defaultTabStop w:val="720"/>
  <w:drawingGridHorizontalSpacing w:val="187"/>
  <w:displayVerticalDrawingGridEvery w:val="2"/>
  <w:noPunctuationKerning/>
  <w:characterSpacingControl w:val="doNotCompress"/>
  <w:hdrShapeDefaults>
    <o:shapedefaults v:ext="edit" spidmax="5837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12C5"/>
    <w:rsid w:val="00023C05"/>
    <w:rsid w:val="00026DD8"/>
    <w:rsid w:val="00027B2D"/>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30F9"/>
    <w:rsid w:val="00044868"/>
    <w:rsid w:val="00045273"/>
    <w:rsid w:val="000458D4"/>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80A2E"/>
    <w:rsid w:val="000815C7"/>
    <w:rsid w:val="00081911"/>
    <w:rsid w:val="00081C19"/>
    <w:rsid w:val="00081DA9"/>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A64"/>
    <w:rsid w:val="00097477"/>
    <w:rsid w:val="000A07F4"/>
    <w:rsid w:val="000A192F"/>
    <w:rsid w:val="000A2A37"/>
    <w:rsid w:val="000A60E7"/>
    <w:rsid w:val="000A61BF"/>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1C61"/>
    <w:rsid w:val="000C1CE3"/>
    <w:rsid w:val="000C27AF"/>
    <w:rsid w:val="000C5714"/>
    <w:rsid w:val="000C5A72"/>
    <w:rsid w:val="000C61FE"/>
    <w:rsid w:val="000C62B5"/>
    <w:rsid w:val="000C64DE"/>
    <w:rsid w:val="000C6D4E"/>
    <w:rsid w:val="000D1E2E"/>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50E8"/>
    <w:rsid w:val="00135278"/>
    <w:rsid w:val="00136BE7"/>
    <w:rsid w:val="00136DF2"/>
    <w:rsid w:val="00137FE7"/>
    <w:rsid w:val="001402FA"/>
    <w:rsid w:val="001407D1"/>
    <w:rsid w:val="00141842"/>
    <w:rsid w:val="001419E2"/>
    <w:rsid w:val="00142095"/>
    <w:rsid w:val="00142715"/>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F43"/>
    <w:rsid w:val="00182D94"/>
    <w:rsid w:val="001848A4"/>
    <w:rsid w:val="00185290"/>
    <w:rsid w:val="00185295"/>
    <w:rsid w:val="001852DD"/>
    <w:rsid w:val="00186316"/>
    <w:rsid w:val="00186FCF"/>
    <w:rsid w:val="00187F07"/>
    <w:rsid w:val="001917F5"/>
    <w:rsid w:val="0019198B"/>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E62"/>
    <w:rsid w:val="001B32A7"/>
    <w:rsid w:val="001B5BE4"/>
    <w:rsid w:val="001B61BC"/>
    <w:rsid w:val="001C026F"/>
    <w:rsid w:val="001C05CC"/>
    <w:rsid w:val="001C1A51"/>
    <w:rsid w:val="001C2172"/>
    <w:rsid w:val="001C329F"/>
    <w:rsid w:val="001C33DF"/>
    <w:rsid w:val="001C35E7"/>
    <w:rsid w:val="001C3A1A"/>
    <w:rsid w:val="001C3CE2"/>
    <w:rsid w:val="001C5266"/>
    <w:rsid w:val="001C5C30"/>
    <w:rsid w:val="001C7515"/>
    <w:rsid w:val="001D0622"/>
    <w:rsid w:val="001D0748"/>
    <w:rsid w:val="001D16E6"/>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3517"/>
    <w:rsid w:val="00203956"/>
    <w:rsid w:val="00203AE8"/>
    <w:rsid w:val="0020465C"/>
    <w:rsid w:val="002047DD"/>
    <w:rsid w:val="002049E0"/>
    <w:rsid w:val="00205133"/>
    <w:rsid w:val="002056A4"/>
    <w:rsid w:val="00205791"/>
    <w:rsid w:val="002064C0"/>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D5F"/>
    <w:rsid w:val="0022424D"/>
    <w:rsid w:val="00224B1D"/>
    <w:rsid w:val="00224CAB"/>
    <w:rsid w:val="00224D70"/>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144"/>
    <w:rsid w:val="00250400"/>
    <w:rsid w:val="002507DC"/>
    <w:rsid w:val="00250C10"/>
    <w:rsid w:val="00250FAD"/>
    <w:rsid w:val="00251D0F"/>
    <w:rsid w:val="00252130"/>
    <w:rsid w:val="0025231B"/>
    <w:rsid w:val="00256DD6"/>
    <w:rsid w:val="00256E6F"/>
    <w:rsid w:val="002576EF"/>
    <w:rsid w:val="00260BD4"/>
    <w:rsid w:val="0026125B"/>
    <w:rsid w:val="00261327"/>
    <w:rsid w:val="00261628"/>
    <w:rsid w:val="00261FAE"/>
    <w:rsid w:val="002636DA"/>
    <w:rsid w:val="00263D7A"/>
    <w:rsid w:val="00264F2B"/>
    <w:rsid w:val="00265FE1"/>
    <w:rsid w:val="00267266"/>
    <w:rsid w:val="00267439"/>
    <w:rsid w:val="00270874"/>
    <w:rsid w:val="002711CD"/>
    <w:rsid w:val="002713CF"/>
    <w:rsid w:val="00271711"/>
    <w:rsid w:val="00271E23"/>
    <w:rsid w:val="0027360C"/>
    <w:rsid w:val="0027389A"/>
    <w:rsid w:val="00273EE1"/>
    <w:rsid w:val="00274AAC"/>
    <w:rsid w:val="0027571E"/>
    <w:rsid w:val="002764F8"/>
    <w:rsid w:val="00280983"/>
    <w:rsid w:val="00280C95"/>
    <w:rsid w:val="00281AF9"/>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4197"/>
    <w:rsid w:val="00364516"/>
    <w:rsid w:val="00364F6F"/>
    <w:rsid w:val="00365904"/>
    <w:rsid w:val="0036603E"/>
    <w:rsid w:val="00366246"/>
    <w:rsid w:val="003677F7"/>
    <w:rsid w:val="00367CC1"/>
    <w:rsid w:val="0037000A"/>
    <w:rsid w:val="003705AA"/>
    <w:rsid w:val="00370789"/>
    <w:rsid w:val="00370920"/>
    <w:rsid w:val="0037103F"/>
    <w:rsid w:val="00371441"/>
    <w:rsid w:val="00371E7E"/>
    <w:rsid w:val="003755A0"/>
    <w:rsid w:val="0037578C"/>
    <w:rsid w:val="00375F0F"/>
    <w:rsid w:val="00377107"/>
    <w:rsid w:val="0038090A"/>
    <w:rsid w:val="003830FB"/>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36D2"/>
    <w:rsid w:val="003A3BA0"/>
    <w:rsid w:val="003A4C49"/>
    <w:rsid w:val="003A5029"/>
    <w:rsid w:val="003A5380"/>
    <w:rsid w:val="003A57D9"/>
    <w:rsid w:val="003A6A81"/>
    <w:rsid w:val="003A6C8D"/>
    <w:rsid w:val="003A6EE8"/>
    <w:rsid w:val="003A6FE8"/>
    <w:rsid w:val="003A7492"/>
    <w:rsid w:val="003A7D2F"/>
    <w:rsid w:val="003B0DC9"/>
    <w:rsid w:val="003B3295"/>
    <w:rsid w:val="003B3D98"/>
    <w:rsid w:val="003B4965"/>
    <w:rsid w:val="003B49E4"/>
    <w:rsid w:val="003B6478"/>
    <w:rsid w:val="003B6EE5"/>
    <w:rsid w:val="003B778F"/>
    <w:rsid w:val="003B7A1F"/>
    <w:rsid w:val="003C00F0"/>
    <w:rsid w:val="003C20E9"/>
    <w:rsid w:val="003C252B"/>
    <w:rsid w:val="003C3A24"/>
    <w:rsid w:val="003C4616"/>
    <w:rsid w:val="003C4D3F"/>
    <w:rsid w:val="003C5438"/>
    <w:rsid w:val="003C5B22"/>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57A"/>
    <w:rsid w:val="003E1B49"/>
    <w:rsid w:val="003E1FB4"/>
    <w:rsid w:val="003E28D7"/>
    <w:rsid w:val="003E2ECE"/>
    <w:rsid w:val="003E38D5"/>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2548"/>
    <w:rsid w:val="004131D2"/>
    <w:rsid w:val="004136AF"/>
    <w:rsid w:val="0041408C"/>
    <w:rsid w:val="00414B32"/>
    <w:rsid w:val="004151F5"/>
    <w:rsid w:val="004153B3"/>
    <w:rsid w:val="00415D47"/>
    <w:rsid w:val="004164D1"/>
    <w:rsid w:val="00417762"/>
    <w:rsid w:val="0042065E"/>
    <w:rsid w:val="00420B9E"/>
    <w:rsid w:val="00420BBE"/>
    <w:rsid w:val="00422406"/>
    <w:rsid w:val="004225EA"/>
    <w:rsid w:val="00422BCC"/>
    <w:rsid w:val="00423063"/>
    <w:rsid w:val="00424630"/>
    <w:rsid w:val="00424FBE"/>
    <w:rsid w:val="0042530A"/>
    <w:rsid w:val="00425EA2"/>
    <w:rsid w:val="004263D4"/>
    <w:rsid w:val="0042686C"/>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6C9B"/>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50A2E"/>
    <w:rsid w:val="00451CB9"/>
    <w:rsid w:val="004528A2"/>
    <w:rsid w:val="00452DA2"/>
    <w:rsid w:val="004532D2"/>
    <w:rsid w:val="004538EB"/>
    <w:rsid w:val="00453C94"/>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39CD"/>
    <w:rsid w:val="00484B4E"/>
    <w:rsid w:val="00484BCC"/>
    <w:rsid w:val="004860BE"/>
    <w:rsid w:val="00486802"/>
    <w:rsid w:val="0048693C"/>
    <w:rsid w:val="0048694C"/>
    <w:rsid w:val="00486F34"/>
    <w:rsid w:val="00487B17"/>
    <w:rsid w:val="00491702"/>
    <w:rsid w:val="00491D80"/>
    <w:rsid w:val="00492104"/>
    <w:rsid w:val="004924FA"/>
    <w:rsid w:val="004927AC"/>
    <w:rsid w:val="004939B7"/>
    <w:rsid w:val="00494829"/>
    <w:rsid w:val="0049584D"/>
    <w:rsid w:val="004958A2"/>
    <w:rsid w:val="00496B6B"/>
    <w:rsid w:val="00496E4B"/>
    <w:rsid w:val="00497D0F"/>
    <w:rsid w:val="004A00C5"/>
    <w:rsid w:val="004A04F4"/>
    <w:rsid w:val="004A1640"/>
    <w:rsid w:val="004A2134"/>
    <w:rsid w:val="004A28FD"/>
    <w:rsid w:val="004A36C0"/>
    <w:rsid w:val="004A391E"/>
    <w:rsid w:val="004A39D4"/>
    <w:rsid w:val="004A461A"/>
    <w:rsid w:val="004A58DD"/>
    <w:rsid w:val="004A662F"/>
    <w:rsid w:val="004A77E7"/>
    <w:rsid w:val="004A7A4A"/>
    <w:rsid w:val="004B09A8"/>
    <w:rsid w:val="004B1948"/>
    <w:rsid w:val="004B205C"/>
    <w:rsid w:val="004B31A5"/>
    <w:rsid w:val="004B34A9"/>
    <w:rsid w:val="004B3735"/>
    <w:rsid w:val="004B4854"/>
    <w:rsid w:val="004B52B2"/>
    <w:rsid w:val="004B5536"/>
    <w:rsid w:val="004B5A94"/>
    <w:rsid w:val="004C12E9"/>
    <w:rsid w:val="004C1842"/>
    <w:rsid w:val="004C1997"/>
    <w:rsid w:val="004C2B35"/>
    <w:rsid w:val="004C39DB"/>
    <w:rsid w:val="004C4225"/>
    <w:rsid w:val="004C6F0E"/>
    <w:rsid w:val="004C78E7"/>
    <w:rsid w:val="004D0B43"/>
    <w:rsid w:val="004D2C4A"/>
    <w:rsid w:val="004D407E"/>
    <w:rsid w:val="004D4175"/>
    <w:rsid w:val="004D45EB"/>
    <w:rsid w:val="004D4808"/>
    <w:rsid w:val="004D4878"/>
    <w:rsid w:val="004D4A81"/>
    <w:rsid w:val="004D55A3"/>
    <w:rsid w:val="004D5637"/>
    <w:rsid w:val="004D5C72"/>
    <w:rsid w:val="004D5F52"/>
    <w:rsid w:val="004D6E76"/>
    <w:rsid w:val="004D763C"/>
    <w:rsid w:val="004D7ECC"/>
    <w:rsid w:val="004E072F"/>
    <w:rsid w:val="004E37E9"/>
    <w:rsid w:val="004E4C05"/>
    <w:rsid w:val="004E5255"/>
    <w:rsid w:val="004E5869"/>
    <w:rsid w:val="004E6B61"/>
    <w:rsid w:val="004E6EAD"/>
    <w:rsid w:val="004E7436"/>
    <w:rsid w:val="004E75E8"/>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60B39"/>
    <w:rsid w:val="00561812"/>
    <w:rsid w:val="0056196B"/>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510A"/>
    <w:rsid w:val="005854B9"/>
    <w:rsid w:val="00586D5D"/>
    <w:rsid w:val="0058775F"/>
    <w:rsid w:val="005919E2"/>
    <w:rsid w:val="00592D98"/>
    <w:rsid w:val="0059369A"/>
    <w:rsid w:val="005937F4"/>
    <w:rsid w:val="00593E1B"/>
    <w:rsid w:val="00593FF6"/>
    <w:rsid w:val="00594A98"/>
    <w:rsid w:val="00595915"/>
    <w:rsid w:val="00596F2A"/>
    <w:rsid w:val="005A0DEB"/>
    <w:rsid w:val="005A1A3B"/>
    <w:rsid w:val="005A1A8F"/>
    <w:rsid w:val="005A2261"/>
    <w:rsid w:val="005A24EB"/>
    <w:rsid w:val="005A2658"/>
    <w:rsid w:val="005A2BA9"/>
    <w:rsid w:val="005A2F8B"/>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447"/>
    <w:rsid w:val="00601290"/>
    <w:rsid w:val="006019FA"/>
    <w:rsid w:val="00601AE3"/>
    <w:rsid w:val="006025CA"/>
    <w:rsid w:val="00603E2F"/>
    <w:rsid w:val="006049CC"/>
    <w:rsid w:val="00604D4A"/>
    <w:rsid w:val="00606F3C"/>
    <w:rsid w:val="00607628"/>
    <w:rsid w:val="00610D94"/>
    <w:rsid w:val="00611E66"/>
    <w:rsid w:val="00612065"/>
    <w:rsid w:val="006123F9"/>
    <w:rsid w:val="0061279C"/>
    <w:rsid w:val="00612A0F"/>
    <w:rsid w:val="00612AB9"/>
    <w:rsid w:val="00613C86"/>
    <w:rsid w:val="00615FF8"/>
    <w:rsid w:val="00616842"/>
    <w:rsid w:val="006168CD"/>
    <w:rsid w:val="00616FCE"/>
    <w:rsid w:val="00620536"/>
    <w:rsid w:val="00622603"/>
    <w:rsid w:val="00622E42"/>
    <w:rsid w:val="0062703F"/>
    <w:rsid w:val="00627E68"/>
    <w:rsid w:val="00632732"/>
    <w:rsid w:val="006334FC"/>
    <w:rsid w:val="00633A5C"/>
    <w:rsid w:val="0063465E"/>
    <w:rsid w:val="00635CA0"/>
    <w:rsid w:val="006364D8"/>
    <w:rsid w:val="00640A34"/>
    <w:rsid w:val="006414BF"/>
    <w:rsid w:val="00641C51"/>
    <w:rsid w:val="006425B0"/>
    <w:rsid w:val="00646058"/>
    <w:rsid w:val="006462C5"/>
    <w:rsid w:val="006469C1"/>
    <w:rsid w:val="00646EDC"/>
    <w:rsid w:val="0065220B"/>
    <w:rsid w:val="00652EE9"/>
    <w:rsid w:val="00653433"/>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9B1"/>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ABF"/>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5917"/>
    <w:rsid w:val="00747FC4"/>
    <w:rsid w:val="00750290"/>
    <w:rsid w:val="007506B8"/>
    <w:rsid w:val="00750AA8"/>
    <w:rsid w:val="00752C1A"/>
    <w:rsid w:val="00752D74"/>
    <w:rsid w:val="00752E1D"/>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3370"/>
    <w:rsid w:val="007A38DA"/>
    <w:rsid w:val="007A47A5"/>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A18"/>
    <w:rsid w:val="007E62AB"/>
    <w:rsid w:val="007E6B07"/>
    <w:rsid w:val="007E744D"/>
    <w:rsid w:val="007E771F"/>
    <w:rsid w:val="007E79FC"/>
    <w:rsid w:val="007E7A43"/>
    <w:rsid w:val="007F1010"/>
    <w:rsid w:val="007F190C"/>
    <w:rsid w:val="007F21DD"/>
    <w:rsid w:val="007F31BB"/>
    <w:rsid w:val="007F3623"/>
    <w:rsid w:val="007F4983"/>
    <w:rsid w:val="007F4E6D"/>
    <w:rsid w:val="007F5574"/>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500E0"/>
    <w:rsid w:val="00850E84"/>
    <w:rsid w:val="00852F89"/>
    <w:rsid w:val="008530BA"/>
    <w:rsid w:val="0085463E"/>
    <w:rsid w:val="00855786"/>
    <w:rsid w:val="0085579A"/>
    <w:rsid w:val="00855E68"/>
    <w:rsid w:val="0085622E"/>
    <w:rsid w:val="008572B9"/>
    <w:rsid w:val="00857437"/>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AA"/>
    <w:rsid w:val="008958B8"/>
    <w:rsid w:val="00896FA9"/>
    <w:rsid w:val="00897098"/>
    <w:rsid w:val="00897F69"/>
    <w:rsid w:val="008A0CB5"/>
    <w:rsid w:val="008A20E4"/>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66"/>
    <w:rsid w:val="008B4A30"/>
    <w:rsid w:val="008B5244"/>
    <w:rsid w:val="008B5B3F"/>
    <w:rsid w:val="008B6A2A"/>
    <w:rsid w:val="008B7540"/>
    <w:rsid w:val="008C01ED"/>
    <w:rsid w:val="008C0C9E"/>
    <w:rsid w:val="008C0D03"/>
    <w:rsid w:val="008C1F2F"/>
    <w:rsid w:val="008C2DE0"/>
    <w:rsid w:val="008C3FA1"/>
    <w:rsid w:val="008C4B4A"/>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6636"/>
    <w:rsid w:val="00900F01"/>
    <w:rsid w:val="00901C02"/>
    <w:rsid w:val="00901E8F"/>
    <w:rsid w:val="00902B73"/>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2029"/>
    <w:rsid w:val="009721CD"/>
    <w:rsid w:val="009721F3"/>
    <w:rsid w:val="00972348"/>
    <w:rsid w:val="00975F18"/>
    <w:rsid w:val="009766A8"/>
    <w:rsid w:val="0097788B"/>
    <w:rsid w:val="00980B3F"/>
    <w:rsid w:val="00983E3C"/>
    <w:rsid w:val="00986BA3"/>
    <w:rsid w:val="00986F98"/>
    <w:rsid w:val="009872F8"/>
    <w:rsid w:val="0098739F"/>
    <w:rsid w:val="00987713"/>
    <w:rsid w:val="009909D5"/>
    <w:rsid w:val="00990D19"/>
    <w:rsid w:val="009920A9"/>
    <w:rsid w:val="009922AC"/>
    <w:rsid w:val="00992537"/>
    <w:rsid w:val="0099377E"/>
    <w:rsid w:val="00993C70"/>
    <w:rsid w:val="0099638B"/>
    <w:rsid w:val="009A0CFE"/>
    <w:rsid w:val="009A1C75"/>
    <w:rsid w:val="009A21BA"/>
    <w:rsid w:val="009A2AD5"/>
    <w:rsid w:val="009A2F93"/>
    <w:rsid w:val="009A6E3F"/>
    <w:rsid w:val="009A7110"/>
    <w:rsid w:val="009B0DDC"/>
    <w:rsid w:val="009B1029"/>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75BD"/>
    <w:rsid w:val="009F02C9"/>
    <w:rsid w:val="009F03D0"/>
    <w:rsid w:val="009F0713"/>
    <w:rsid w:val="009F1084"/>
    <w:rsid w:val="009F1524"/>
    <w:rsid w:val="009F1BE7"/>
    <w:rsid w:val="009F1BF3"/>
    <w:rsid w:val="009F29F1"/>
    <w:rsid w:val="009F2A05"/>
    <w:rsid w:val="009F3894"/>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CD7"/>
    <w:rsid w:val="00A12A71"/>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C53"/>
    <w:rsid w:val="00A40579"/>
    <w:rsid w:val="00A428FB"/>
    <w:rsid w:val="00A42BFC"/>
    <w:rsid w:val="00A430BB"/>
    <w:rsid w:val="00A43AA9"/>
    <w:rsid w:val="00A43B3A"/>
    <w:rsid w:val="00A45540"/>
    <w:rsid w:val="00A46079"/>
    <w:rsid w:val="00A47B04"/>
    <w:rsid w:val="00A50244"/>
    <w:rsid w:val="00A502DC"/>
    <w:rsid w:val="00A503CC"/>
    <w:rsid w:val="00A52A2F"/>
    <w:rsid w:val="00A5311C"/>
    <w:rsid w:val="00A53915"/>
    <w:rsid w:val="00A53E36"/>
    <w:rsid w:val="00A544D7"/>
    <w:rsid w:val="00A55F69"/>
    <w:rsid w:val="00A564C4"/>
    <w:rsid w:val="00A56B05"/>
    <w:rsid w:val="00A608A9"/>
    <w:rsid w:val="00A60A0C"/>
    <w:rsid w:val="00A611AB"/>
    <w:rsid w:val="00A634BE"/>
    <w:rsid w:val="00A64DD8"/>
    <w:rsid w:val="00A65E08"/>
    <w:rsid w:val="00A702C3"/>
    <w:rsid w:val="00A70646"/>
    <w:rsid w:val="00A70E20"/>
    <w:rsid w:val="00A71580"/>
    <w:rsid w:val="00A72BC5"/>
    <w:rsid w:val="00A72D0B"/>
    <w:rsid w:val="00A74721"/>
    <w:rsid w:val="00A75B13"/>
    <w:rsid w:val="00A76C73"/>
    <w:rsid w:val="00A81398"/>
    <w:rsid w:val="00A815B8"/>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EF5"/>
    <w:rsid w:val="00AA2795"/>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F54"/>
    <w:rsid w:val="00AE3441"/>
    <w:rsid w:val="00AE4206"/>
    <w:rsid w:val="00AE515C"/>
    <w:rsid w:val="00AE51B0"/>
    <w:rsid w:val="00AE60CA"/>
    <w:rsid w:val="00AE65AE"/>
    <w:rsid w:val="00AE6F46"/>
    <w:rsid w:val="00AE7D70"/>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4596"/>
    <w:rsid w:val="00B24BC7"/>
    <w:rsid w:val="00B25B30"/>
    <w:rsid w:val="00B27759"/>
    <w:rsid w:val="00B27A07"/>
    <w:rsid w:val="00B313A8"/>
    <w:rsid w:val="00B3371F"/>
    <w:rsid w:val="00B33C62"/>
    <w:rsid w:val="00B3431D"/>
    <w:rsid w:val="00B3433D"/>
    <w:rsid w:val="00B343A7"/>
    <w:rsid w:val="00B345D6"/>
    <w:rsid w:val="00B34E78"/>
    <w:rsid w:val="00B3646E"/>
    <w:rsid w:val="00B36762"/>
    <w:rsid w:val="00B4031E"/>
    <w:rsid w:val="00B40C57"/>
    <w:rsid w:val="00B41DB0"/>
    <w:rsid w:val="00B430F3"/>
    <w:rsid w:val="00B442DC"/>
    <w:rsid w:val="00B44492"/>
    <w:rsid w:val="00B47296"/>
    <w:rsid w:val="00B4751A"/>
    <w:rsid w:val="00B47A91"/>
    <w:rsid w:val="00B47E2D"/>
    <w:rsid w:val="00B5021D"/>
    <w:rsid w:val="00B5024F"/>
    <w:rsid w:val="00B5074A"/>
    <w:rsid w:val="00B53BA1"/>
    <w:rsid w:val="00B53E89"/>
    <w:rsid w:val="00B55013"/>
    <w:rsid w:val="00B55C81"/>
    <w:rsid w:val="00B5697E"/>
    <w:rsid w:val="00B57210"/>
    <w:rsid w:val="00B57535"/>
    <w:rsid w:val="00B604E7"/>
    <w:rsid w:val="00B6060F"/>
    <w:rsid w:val="00B613B4"/>
    <w:rsid w:val="00B617B0"/>
    <w:rsid w:val="00B61C06"/>
    <w:rsid w:val="00B61DB5"/>
    <w:rsid w:val="00B620BD"/>
    <w:rsid w:val="00B6230E"/>
    <w:rsid w:val="00B629F7"/>
    <w:rsid w:val="00B62A64"/>
    <w:rsid w:val="00B62B80"/>
    <w:rsid w:val="00B62C9D"/>
    <w:rsid w:val="00B634BA"/>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59F"/>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D14"/>
    <w:rsid w:val="00BA5797"/>
    <w:rsid w:val="00BA5842"/>
    <w:rsid w:val="00BA5B3D"/>
    <w:rsid w:val="00BA640C"/>
    <w:rsid w:val="00BA6912"/>
    <w:rsid w:val="00BA7043"/>
    <w:rsid w:val="00BA75EB"/>
    <w:rsid w:val="00BB1171"/>
    <w:rsid w:val="00BB15C4"/>
    <w:rsid w:val="00BB2A60"/>
    <w:rsid w:val="00BB2FD2"/>
    <w:rsid w:val="00BB31F4"/>
    <w:rsid w:val="00BB35C1"/>
    <w:rsid w:val="00BB36B2"/>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CC8"/>
    <w:rsid w:val="00BD621C"/>
    <w:rsid w:val="00BD666D"/>
    <w:rsid w:val="00BD6913"/>
    <w:rsid w:val="00BE0527"/>
    <w:rsid w:val="00BE0E85"/>
    <w:rsid w:val="00BE19ED"/>
    <w:rsid w:val="00BE212E"/>
    <w:rsid w:val="00BE4546"/>
    <w:rsid w:val="00BE5D3D"/>
    <w:rsid w:val="00BE634A"/>
    <w:rsid w:val="00BE7A2C"/>
    <w:rsid w:val="00BE7F68"/>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2B20"/>
    <w:rsid w:val="00C03EFE"/>
    <w:rsid w:val="00C03F94"/>
    <w:rsid w:val="00C04733"/>
    <w:rsid w:val="00C05664"/>
    <w:rsid w:val="00C058D1"/>
    <w:rsid w:val="00C05CA0"/>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30A0E"/>
    <w:rsid w:val="00C31D91"/>
    <w:rsid w:val="00C34418"/>
    <w:rsid w:val="00C354CE"/>
    <w:rsid w:val="00C357D7"/>
    <w:rsid w:val="00C35F34"/>
    <w:rsid w:val="00C36B1A"/>
    <w:rsid w:val="00C36B4C"/>
    <w:rsid w:val="00C36C24"/>
    <w:rsid w:val="00C37326"/>
    <w:rsid w:val="00C37F10"/>
    <w:rsid w:val="00C406EF"/>
    <w:rsid w:val="00C40FE3"/>
    <w:rsid w:val="00C41B4A"/>
    <w:rsid w:val="00C427E0"/>
    <w:rsid w:val="00C442D4"/>
    <w:rsid w:val="00C446DC"/>
    <w:rsid w:val="00C44BD4"/>
    <w:rsid w:val="00C44DA2"/>
    <w:rsid w:val="00C452AD"/>
    <w:rsid w:val="00C45E1E"/>
    <w:rsid w:val="00C46184"/>
    <w:rsid w:val="00C465BC"/>
    <w:rsid w:val="00C46B76"/>
    <w:rsid w:val="00C47F96"/>
    <w:rsid w:val="00C50DC8"/>
    <w:rsid w:val="00C52289"/>
    <w:rsid w:val="00C5252E"/>
    <w:rsid w:val="00C53230"/>
    <w:rsid w:val="00C54906"/>
    <w:rsid w:val="00C550A5"/>
    <w:rsid w:val="00C55893"/>
    <w:rsid w:val="00C56420"/>
    <w:rsid w:val="00C5698A"/>
    <w:rsid w:val="00C6028F"/>
    <w:rsid w:val="00C60B6A"/>
    <w:rsid w:val="00C60B7C"/>
    <w:rsid w:val="00C6168B"/>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54BC"/>
    <w:rsid w:val="00CA5597"/>
    <w:rsid w:val="00CA6BA9"/>
    <w:rsid w:val="00CA7D44"/>
    <w:rsid w:val="00CB05D9"/>
    <w:rsid w:val="00CB165B"/>
    <w:rsid w:val="00CB4BD9"/>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C38"/>
    <w:rsid w:val="00D1249B"/>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AA7"/>
    <w:rsid w:val="00D47EAC"/>
    <w:rsid w:val="00D505D1"/>
    <w:rsid w:val="00D50CDD"/>
    <w:rsid w:val="00D50E73"/>
    <w:rsid w:val="00D51040"/>
    <w:rsid w:val="00D5285C"/>
    <w:rsid w:val="00D53447"/>
    <w:rsid w:val="00D5586B"/>
    <w:rsid w:val="00D55A06"/>
    <w:rsid w:val="00D55A1F"/>
    <w:rsid w:val="00D5767F"/>
    <w:rsid w:val="00D5769B"/>
    <w:rsid w:val="00D62A13"/>
    <w:rsid w:val="00D62B4A"/>
    <w:rsid w:val="00D62E24"/>
    <w:rsid w:val="00D64C6A"/>
    <w:rsid w:val="00D65BC3"/>
    <w:rsid w:val="00D66011"/>
    <w:rsid w:val="00D6645F"/>
    <w:rsid w:val="00D668F8"/>
    <w:rsid w:val="00D66A47"/>
    <w:rsid w:val="00D674F7"/>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992"/>
    <w:rsid w:val="00D96AA8"/>
    <w:rsid w:val="00D9749C"/>
    <w:rsid w:val="00D97C42"/>
    <w:rsid w:val="00DA0497"/>
    <w:rsid w:val="00DA1A76"/>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D0236"/>
    <w:rsid w:val="00DD0318"/>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3B2"/>
    <w:rsid w:val="00E14630"/>
    <w:rsid w:val="00E14804"/>
    <w:rsid w:val="00E1606A"/>
    <w:rsid w:val="00E1630F"/>
    <w:rsid w:val="00E16474"/>
    <w:rsid w:val="00E17445"/>
    <w:rsid w:val="00E1779D"/>
    <w:rsid w:val="00E20E27"/>
    <w:rsid w:val="00E21354"/>
    <w:rsid w:val="00E2378D"/>
    <w:rsid w:val="00E23FEF"/>
    <w:rsid w:val="00E246CE"/>
    <w:rsid w:val="00E24EA5"/>
    <w:rsid w:val="00E257DC"/>
    <w:rsid w:val="00E25B1D"/>
    <w:rsid w:val="00E26867"/>
    <w:rsid w:val="00E26D0C"/>
    <w:rsid w:val="00E27AE6"/>
    <w:rsid w:val="00E3469E"/>
    <w:rsid w:val="00E360D2"/>
    <w:rsid w:val="00E36D3F"/>
    <w:rsid w:val="00E37396"/>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D98"/>
    <w:rsid w:val="00E864B5"/>
    <w:rsid w:val="00E864F4"/>
    <w:rsid w:val="00E86F0C"/>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1BB4"/>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9EF"/>
    <w:rsid w:val="00EE581E"/>
    <w:rsid w:val="00EE7ACA"/>
    <w:rsid w:val="00EF029E"/>
    <w:rsid w:val="00EF0F8B"/>
    <w:rsid w:val="00EF1122"/>
    <w:rsid w:val="00EF19E2"/>
    <w:rsid w:val="00EF1BBD"/>
    <w:rsid w:val="00EF1CC6"/>
    <w:rsid w:val="00EF3DD4"/>
    <w:rsid w:val="00EF4671"/>
    <w:rsid w:val="00EF4828"/>
    <w:rsid w:val="00EF6B75"/>
    <w:rsid w:val="00EF6E9D"/>
    <w:rsid w:val="00F003FD"/>
    <w:rsid w:val="00F0052A"/>
    <w:rsid w:val="00F00665"/>
    <w:rsid w:val="00F00FF4"/>
    <w:rsid w:val="00F0395C"/>
    <w:rsid w:val="00F03B6E"/>
    <w:rsid w:val="00F04528"/>
    <w:rsid w:val="00F04659"/>
    <w:rsid w:val="00F04D06"/>
    <w:rsid w:val="00F05730"/>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87D"/>
    <w:rsid w:val="00FA6C60"/>
    <w:rsid w:val="00FA7A71"/>
    <w:rsid w:val="00FA7D51"/>
    <w:rsid w:val="00FB013D"/>
    <w:rsid w:val="00FB030C"/>
    <w:rsid w:val="00FB065B"/>
    <w:rsid w:val="00FB07A4"/>
    <w:rsid w:val="00FB0857"/>
    <w:rsid w:val="00FB0D8D"/>
    <w:rsid w:val="00FB3880"/>
    <w:rsid w:val="00FB3A18"/>
    <w:rsid w:val="00FB4CC2"/>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4045"/>
    <w:rsid w:val="00FD45DB"/>
    <w:rsid w:val="00FD5591"/>
    <w:rsid w:val="00FD63F3"/>
    <w:rsid w:val="00FD6AB2"/>
    <w:rsid w:val="00FD7FF2"/>
    <w:rsid w:val="00FE0ACA"/>
    <w:rsid w:val="00FE1641"/>
    <w:rsid w:val="00FE2A35"/>
    <w:rsid w:val="00FE2FB0"/>
    <w:rsid w:val="00FE3854"/>
    <w:rsid w:val="00FE6CFE"/>
    <w:rsid w:val="00FE7D45"/>
    <w:rsid w:val="00FF0063"/>
    <w:rsid w:val="00FF04A4"/>
    <w:rsid w:val="00FF0A67"/>
    <w:rsid w:val="00FF0B86"/>
    <w:rsid w:val="00FF101C"/>
    <w:rsid w:val="00FF142E"/>
    <w:rsid w:val="00FF1507"/>
    <w:rsid w:val="00FF1B7A"/>
    <w:rsid w:val="00FF1E09"/>
    <w:rsid w:val="00FF2A97"/>
    <w:rsid w:val="00FF3A6F"/>
    <w:rsid w:val="00FF4E21"/>
    <w:rsid w:val="00FF4F2D"/>
    <w:rsid w:val="00FF6121"/>
    <w:rsid w:val="00FF719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83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18EBD-4D67-479F-8F59-A7061707A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2012-09-28T20:01:00Z</dcterms:created>
  <dcterms:modified xsi:type="dcterms:W3CDTF">2012-09-28T20:01:00Z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